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119495" cy="79197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791972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F445F7" w:rsidRDefault="00F445F7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2A150F" w:rsidRDefault="00084DF9" w:rsidP="00084DF9">
      <w:pPr>
        <w:pStyle w:val="a3"/>
        <w:numPr>
          <w:ilvl w:val="0"/>
          <w:numId w:val="6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bookmarkStart w:id="0" w:name="_GoBack"/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Цели и задачи учебной практики (научно-исследовательской работы) </w:t>
      </w:r>
    </w:p>
    <w:p w:rsidR="00084DF9" w:rsidRPr="002A150F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A150F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Целями</w:t>
      </w:r>
      <w:r w:rsidRPr="002A150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</w:t>
      </w:r>
      <w:r w:rsidRPr="002A150F">
        <w:rPr>
          <w:rFonts w:ascii="Times New Roman" w:eastAsia="Times New Roman" w:hAnsi="Times New Roman" w:cs="Times New Roman"/>
          <w:spacing w:val="-2"/>
          <w:sz w:val="24"/>
          <w:szCs w:val="24"/>
          <w:lang w:eastAsia="ar-SA"/>
        </w:rPr>
        <w:t xml:space="preserve"> </w:t>
      </w:r>
      <w:r w:rsidRPr="002A150F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создать условия для совершенствования компетенций, сформированных в процессе изучения языковой дисциплины «Практический курс английского языка» (1 язык), формирования способности самостоятельного поиска, обработки и адаптации аутентичного материала, связанного с содержанием учебного предмета «Практический курс английского языка» (1 язык), в различных источниках, в глобальной сети Интернет;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общепрофессиональными и профессиональными  компетенциями; способствования закреплению и углублению практических знаний студента, полученных во время аудиторных занятий по иностранному языку.</w:t>
      </w:r>
    </w:p>
    <w:p w:rsidR="00084DF9" w:rsidRPr="002A150F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2A150F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:rsidR="00084DF9" w:rsidRPr="002A150F" w:rsidRDefault="00084DF9" w:rsidP="00084DF9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Задачами</w:t>
      </w:r>
      <w:r w:rsidRPr="002A150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 </w:t>
      </w:r>
    </w:p>
    <w:p w:rsidR="00084DF9" w:rsidRPr="002A150F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формирование способности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084DF9" w:rsidRPr="002A150F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084DF9" w:rsidRPr="002A150F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 xml:space="preserve">- совершенствование навыков чтения, </w:t>
      </w:r>
      <w:proofErr w:type="spellStart"/>
      <w:r w:rsidRPr="002A150F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аудирования</w:t>
      </w:r>
      <w:proofErr w:type="spellEnd"/>
      <w:r w:rsidRPr="002A150F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, говорения и письма на изучаемом иностранном языке;</w:t>
      </w:r>
    </w:p>
    <w:p w:rsidR="00084DF9" w:rsidRPr="002A150F" w:rsidRDefault="00084DF9" w:rsidP="00084DF9">
      <w:pPr>
        <w:widowControl w:val="0"/>
        <w:tabs>
          <w:tab w:val="right" w:leader="underscore" w:pos="9639"/>
        </w:tabs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iCs/>
          <w:kern w:val="1"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- 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084DF9" w:rsidRPr="002A150F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16"/>
          <w:szCs w:val="16"/>
          <w:lang w:eastAsia="ar-SA"/>
        </w:rPr>
      </w:pPr>
    </w:p>
    <w:p w:rsidR="00084DF9" w:rsidRPr="002A150F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2. Перечень планируемых результатов обучения при прохождении учебной практики (НИР), соотнесенных с планируемыми результатами освоения ОПОП</w:t>
      </w:r>
    </w:p>
    <w:p w:rsidR="00084DF9" w:rsidRPr="002A150F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084DF9" w:rsidRPr="002A150F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084DF9" w:rsidRPr="002A150F" w:rsidTr="00A04B27">
        <w:tc>
          <w:tcPr>
            <w:tcW w:w="1844" w:type="dxa"/>
            <w:shd w:val="clear" w:color="auto" w:fill="auto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Перечень планируемых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084DF9" w:rsidRPr="002A150F" w:rsidTr="00A04B27">
        <w:tc>
          <w:tcPr>
            <w:tcW w:w="1844" w:type="dxa"/>
            <w:shd w:val="clear" w:color="auto" w:fill="auto"/>
          </w:tcPr>
          <w:p w:rsidR="00084DF9" w:rsidRPr="002A150F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УК-1</w:t>
            </w:r>
          </w:p>
        </w:tc>
        <w:tc>
          <w:tcPr>
            <w:tcW w:w="2802" w:type="dxa"/>
            <w:shd w:val="clear" w:color="auto" w:fill="auto"/>
          </w:tcPr>
          <w:p w:rsidR="00084DF9" w:rsidRPr="002A150F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Способен осуществлять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УК.1.2.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Демонстрирует умение осуществлять поиск информации для решения поставленных задач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методы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классификации и оценки информационных ресурсов; методы поиска информации в сети Интернет; основные методы научно-исследовательской деятельности;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Уметь: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получать требуемую информацию из различных типов источников; выделять и систематизировать основные идеи в научных текстах; критически оценивать любую поступающую информацию, вне зависимости от источника;</w:t>
            </w: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2A150F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навыками сбора, обработки, анализа и систематизации информации по теме исследования; навыками выбора методов и средств решения задач исследования</w:t>
            </w:r>
          </w:p>
        </w:tc>
      </w:tr>
      <w:tr w:rsidR="00084DF9" w:rsidRPr="002A150F" w:rsidTr="00A04B27">
        <w:tc>
          <w:tcPr>
            <w:tcW w:w="1844" w:type="dxa"/>
            <w:shd w:val="clear" w:color="auto" w:fill="auto"/>
          </w:tcPr>
          <w:p w:rsidR="00084DF9" w:rsidRPr="002A150F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2A150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ПК-2</w:t>
            </w:r>
          </w:p>
        </w:tc>
        <w:tc>
          <w:tcPr>
            <w:tcW w:w="2802" w:type="dxa"/>
            <w:shd w:val="clear" w:color="auto" w:fill="auto"/>
          </w:tcPr>
          <w:p w:rsidR="00084DF9" w:rsidRPr="002A150F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084DF9" w:rsidRPr="002A150F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910" w:type="dxa"/>
            <w:shd w:val="clear" w:color="auto" w:fill="auto"/>
          </w:tcPr>
          <w:p w:rsidR="00084DF9" w:rsidRPr="002A150F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Знать: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современные информационные технологии в контексте их применения в образовательном процессе</w:t>
            </w:r>
          </w:p>
          <w:p w:rsidR="00084DF9" w:rsidRPr="002A150F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2A150F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Уметь: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современные образовательные технологии, включая информационные, а также цифровые образовательные ресурсы; использовать современные способы оценивания в условиях ИКТ (ведение электронных форм документации, </w:t>
            </w:r>
            <w:proofErr w:type="spellStart"/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вт.ч</w:t>
            </w:r>
            <w:proofErr w:type="spellEnd"/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электронного журнала и 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дневника);</w:t>
            </w:r>
          </w:p>
          <w:p w:rsidR="00084DF9" w:rsidRPr="002A150F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2A150F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150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2A15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основами работы с текстовыми редакторами, электронными таблицами, электронной почтой и браузерами, мультимедийным оборудованием.</w:t>
            </w:r>
          </w:p>
          <w:p w:rsidR="00084DF9" w:rsidRPr="002A150F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2A150F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84DF9" w:rsidRPr="002A150F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2A150F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3. Место учебной практики (НИР) в структуре ОПОП </w:t>
      </w:r>
      <w:proofErr w:type="spellStart"/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бакалавриата</w:t>
      </w:r>
      <w:proofErr w:type="spellEnd"/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084DF9" w:rsidRPr="002A150F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Учебная практика (научно-исследовательская работа) относится к блоку Б.2 «Практика».</w:t>
      </w:r>
    </w:p>
    <w:p w:rsidR="00084DF9" w:rsidRPr="002A150F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Дисциплины, на которых базируется данная практика: </w:t>
      </w:r>
      <w:r w:rsidRPr="002A150F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Комплексный курс АЯ, Учебная (ознакомительная) практика (1), Практическая фонетика АЯ, Страноведение стран изучаемого языка.</w:t>
      </w:r>
    </w:p>
    <w:p w:rsidR="00084DF9" w:rsidRPr="002A150F" w:rsidRDefault="00084DF9" w:rsidP="00084DF9">
      <w:pPr>
        <w:tabs>
          <w:tab w:val="right" w:leader="underscore" w:pos="0"/>
        </w:tabs>
        <w:suppressAutoHyphens/>
        <w:spacing w:after="20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  <w:r w:rsidRPr="002A150F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Дисциплины, для которых данная практика является предшествующей: Учебная практика (технологическая (проектно-технологическая)), Практика устной и письменной речи АЯ, Систематизирующий курс грамматики, Практический курс фонетики.</w:t>
      </w:r>
    </w:p>
    <w:p w:rsidR="00084DF9" w:rsidRPr="002A150F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ar-SA"/>
        </w:rPr>
      </w:pPr>
    </w:p>
    <w:p w:rsidR="00084DF9" w:rsidRPr="002A150F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Форма (формы) и способы проведения учебной практики (НИР)</w:t>
      </w:r>
    </w:p>
    <w:p w:rsidR="00084DF9" w:rsidRPr="002A150F" w:rsidRDefault="00084DF9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проводится дискретно и стационарно.</w:t>
      </w:r>
    </w:p>
    <w:p w:rsidR="00272808" w:rsidRPr="002A150F" w:rsidRDefault="00272808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Выездная практика организуется только при наличии заявления обучающегося.</w:t>
      </w:r>
    </w:p>
    <w:p w:rsidR="00084DF9" w:rsidRPr="002A150F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2A150F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Место и время проведения учебной практики (НИР)</w:t>
      </w:r>
    </w:p>
    <w:p w:rsidR="00084DF9" w:rsidRPr="002A150F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i/>
          <w:kern w:val="1"/>
          <w:sz w:val="28"/>
          <w:szCs w:val="28"/>
          <w:lang w:eastAsia="ar-SA"/>
        </w:rPr>
      </w:pPr>
      <w:r w:rsidRPr="002A150F">
        <w:rPr>
          <w:rFonts w:ascii="Calibri" w:eastAsia="Calibri" w:hAnsi="Calibri" w:cs="Calibri"/>
          <w:bCs/>
          <w:kern w:val="1"/>
          <w:sz w:val="28"/>
          <w:szCs w:val="28"/>
          <w:lang w:eastAsia="ar-SA"/>
        </w:rPr>
        <w:t xml:space="preserve">     </w:t>
      </w:r>
      <w:r w:rsidRPr="002A150F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Местом проведения практики является кафедра иноязычной профессиональной коммуникации НГПУ им. К. Минина – 2 курс, 3 семестр.</w:t>
      </w:r>
    </w:p>
    <w:p w:rsidR="00084DF9" w:rsidRPr="002A150F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График проведения практики определяется кафедрой иноязычной профессиональной коммуникации в зависимости от профиля </w:t>
      </w:r>
      <w:proofErr w:type="spellStart"/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бакалавриата</w:t>
      </w:r>
      <w:proofErr w:type="spellEnd"/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«</w:t>
      </w:r>
      <w:proofErr w:type="gramStart"/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Иностранный </w:t>
      </w:r>
      <w:r w:rsidR="009F0269"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(</w:t>
      </w:r>
      <w:proofErr w:type="gramEnd"/>
      <w:r w:rsidR="009F0269"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английский) </w:t>
      </w: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язык и Иностранный </w:t>
      </w:r>
      <w:r w:rsidR="009F0269"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(немецкий/французский/испанский </w:t>
      </w: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язык» в соответствии </w:t>
      </w:r>
      <w:r w:rsidR="00272808"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с </w:t>
      </w: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графиком учебного процесса НГПУ им.</w:t>
      </w:r>
      <w:r w:rsid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</w:t>
      </w:r>
      <w:proofErr w:type="spellStart"/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К.Минина</w:t>
      </w:r>
      <w:proofErr w:type="spellEnd"/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.</w:t>
      </w:r>
    </w:p>
    <w:p w:rsidR="00084DF9" w:rsidRPr="002A150F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2A150F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084DF9" w:rsidRPr="00084DF9" w:rsidRDefault="00084DF9" w:rsidP="00084DF9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A150F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</w:t>
      </w:r>
      <w:r w:rsidRPr="002A150F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bookmarkEnd w:id="0"/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6. Объём учебной практики (НИР) и её продолжительность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Общий объём практики составляет 3 зачетные единицы.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Продолжительность практики 2 недели, 108 часов.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 Структура и содержание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7.1 Структура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Общая трудоемкость учебной практики (НИР) составляет 3 зачетные единицы, 108 часов.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084DF9" w:rsidRPr="00084DF9" w:rsidTr="00A04B27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84DF9" w:rsidRPr="00084DF9" w:rsidTr="00A04B27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Заключительный этап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Финальное эссе по прочитанному  и собеседование с учащимся по вопросам согласно содержанию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прочитанного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lang w:eastAsia="ar-SA"/>
        </w:rPr>
        <w:t xml:space="preserve">            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7.2 Содержание учебной практики (НИР)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предполагает работу с источником на иностранном языке (1 язык).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Раздел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ar-SA"/>
        </w:rPr>
        <w:t>I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ar-SA"/>
        </w:rPr>
        <w:t>Подготовительный этап: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1-5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Производственный этап: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6-10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Заключительный этап: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Написание финального эссе по прочитанному.  Эссе пишут, опираясь на структуру: вступление, основная часть, заключение. Объем эссе 250 слов. Затем учащиеся проходят собеседование, которой предполагает вопросно-ответную форму по содержанию прочитанного.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8. Методы и технологии, используемые на учебной практике (НИР)</w:t>
      </w:r>
    </w:p>
    <w:p w:rsidR="00084DF9" w:rsidRPr="00084DF9" w:rsidRDefault="00084DF9" w:rsidP="00084DF9">
      <w:pPr>
        <w:suppressAutoHyphens/>
        <w:spacing w:after="200" w:line="240" w:lineRule="auto"/>
        <w:ind w:left="426" w:firstLine="283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Calibri" w:eastAsia="Calibri" w:hAnsi="Calibri" w:cs="Calibri"/>
          <w:kern w:val="1"/>
          <w:lang w:eastAsia="ar-SA"/>
        </w:rPr>
        <w:t xml:space="preserve">              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В ходе проведения учебной практики используются следующие образовательные технологии:</w:t>
      </w:r>
    </w:p>
    <w:p w:rsidR="00084DF9" w:rsidRPr="00084DF9" w:rsidRDefault="00084DF9" w:rsidP="00084DF9">
      <w:pPr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информационные технологии (обучение с применением ИКТ, поиск информации в глобальной сети Интернет);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метода проблемного обучения (анализа конкретных ситуаций);  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проектные методики.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Cs w:val="24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9. Формы отчётности по итогам учебной практики (научно-исследовательской работы)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 отчетности – дневник по практике.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Дневник по практике включает следующие разделы: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1. Информационная часть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План работы 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3. Ход выполнения практики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Отзыв руководителя практики</w:t>
      </w:r>
    </w:p>
    <w:p w:rsidR="00084DF9" w:rsidRPr="00084DF9" w:rsidRDefault="00084DF9" w:rsidP="00CB1820">
      <w:pPr>
        <w:suppressAutoHyphens/>
        <w:spacing w:after="200" w:line="276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 Формы текущего контроля успеваемости и промежуточной аттестации обучающихся по итогам учебной практики (НИР)</w:t>
      </w:r>
    </w:p>
    <w:p w:rsidR="00084DF9" w:rsidRPr="00084DF9" w:rsidRDefault="00084DF9" w:rsidP="00084DF9">
      <w:pPr>
        <w:tabs>
          <w:tab w:val="left" w:pos="0"/>
          <w:tab w:val="num" w:pos="851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10.1. Формы текущего контроля успеваемости и промежуточной аттестации обучающихся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  <w:t>Текущий контроль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прохождения практики производится в дискретные временные интервалы руководителем практики в следующих формах:</w:t>
      </w:r>
    </w:p>
    <w:p w:rsidR="00084DF9" w:rsidRPr="00084DF9" w:rsidRDefault="00084DF9" w:rsidP="00084DF9">
      <w:pPr>
        <w:tabs>
          <w:tab w:val="left" w:pos="142"/>
          <w:tab w:val="left" w:pos="284"/>
        </w:tabs>
        <w:suppressAutoHyphens/>
        <w:spacing w:after="200" w:line="240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- выполнение </w:t>
      </w:r>
      <w:r w:rsidR="00CB1820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тестовых заданий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u w:val="single"/>
          <w:lang w:eastAsia="ar-SA"/>
        </w:rPr>
        <w:t>Промежуточная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аттестация проводится по результатам защиты дневника по практике</w:t>
      </w:r>
      <w:r w:rsidR="00B022E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(собеседование,</w:t>
      </w:r>
      <w:r w:rsidR="002A0B8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B022E0">
        <w:rPr>
          <w:rFonts w:ascii="Times New Roman" w:eastAsia="Times New Roman" w:hAnsi="Times New Roman" w:cs="Times New Roman"/>
          <w:sz w:val="28"/>
          <w:szCs w:val="28"/>
          <w:lang w:eastAsia="ar-SA"/>
        </w:rPr>
        <w:t>эссе)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 зачет с оценкой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10.2. Рейтинг-план </w:t>
      </w:r>
    </w:p>
    <w:p w:rsidR="00084DF9" w:rsidRPr="00084DF9" w:rsidRDefault="00084DF9" w:rsidP="00084DF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 xml:space="preserve"> 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Рейтинг-план к программе практики</w:t>
      </w:r>
      <w:r w:rsidR="00272808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>Рейтинг-план (3 семестр)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92"/>
        <w:gridCol w:w="1774"/>
        <w:gridCol w:w="1639"/>
        <w:gridCol w:w="965"/>
        <w:gridCol w:w="1101"/>
        <w:gridCol w:w="1792"/>
        <w:gridCol w:w="1844"/>
      </w:tblGrid>
      <w:tr w:rsidR="00084DF9" w:rsidRPr="00084DF9" w:rsidTr="00A04B2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36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84DF9" w:rsidRPr="00084DF9" w:rsidTr="00A04B27">
        <w:trPr>
          <w:trHeight w:val="746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Собеседование 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84DF9" w:rsidRPr="00084DF9" w:rsidTr="00A04B27">
        <w:trPr>
          <w:trHeight w:val="524"/>
        </w:trPr>
        <w:tc>
          <w:tcPr>
            <w:tcW w:w="4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pacing w:val="-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pacing w:val="-4"/>
          <w:sz w:val="16"/>
          <w:szCs w:val="1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Фонд оценочных средств для проведения промежуточной аттестации обучающихся по практике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lastRenderedPageBreak/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11. Перечень учебной литературы и ресурсов сети «Интернет», необходимых для проведения учебной практики (научно-исследовательской работы)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а) Основная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  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Culture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Impact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Leisure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Painting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Music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Е.В.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А.В. Павлова, О.А. Хрущева ; Министерство образования и науки Российской Федерации, Оренбургский Государственный Университет. -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Оренбург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2016. - 108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с.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ил., табл.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в кн. - ISBN 978-5-7410-1581-0 ; То же [Электронный ресурс]. - URL: </w:t>
      </w:r>
      <w:hyperlink r:id="rId7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http://biblioclub.ru/index.php?page=book&amp;id=469726</w:t>
        </w:r>
      </w:hyperlink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2.</w:t>
      </w:r>
      <w:r w:rsidRPr="00084DF9">
        <w:rPr>
          <w:rFonts w:ascii="Arial" w:eastAsia="Times New Roman" w:hAnsi="Arial" w:cs="Arial"/>
          <w:color w:val="454545"/>
          <w:sz w:val="23"/>
          <w:szCs w:val="23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Develop Your Reading Skills.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Comprehention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and Translation Practice=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Обучение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чтению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переводу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(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английский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язык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)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учебное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пособие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/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- 3-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стереотип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-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Москва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Издательство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«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Флинта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», 2016. - 373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ISBN 978-5-89349-953-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7 ;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же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[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Электронный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ресурс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]. - URL: </w:t>
      </w:r>
      <w:hyperlink r:id="rId8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ar-SA"/>
          </w:rPr>
          <w:t>http://biblioclub.ru/index.php?page=book&amp;id=84903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val="en-US"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б) Дополнительная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Е. Анализ малоформатного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текста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Оренбург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2017. - 109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с.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.: с. 85-92. - ISBN 978-5-7410-1977-1 ; То же [Электронный ресурс]. - URL: </w:t>
      </w:r>
      <w:hyperlink r:id="rId9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http://biblioclub.ru/index.php?page=book&amp;id=485754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 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2. </w:t>
      </w:r>
      <w:proofErr w:type="spell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Кайда</w:t>
      </w:r>
      <w:proofErr w:type="spell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, Л.Г. Стилистика текста: от теории композиции – к 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декодированию :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учебное пособие / Л.Г. </w:t>
      </w:r>
      <w:proofErr w:type="spell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Кайда</w:t>
      </w:r>
      <w:proofErr w:type="spell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. - 4-е изд., стереотип. - 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Москва :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Издательство «Флинта», 2017. - 208 с. - ISBN 978-5-89349-665-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9 ;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То же [Электронный ресурс]. - URL: </w:t>
      </w:r>
      <w:hyperlink r:id="rId10" w:history="1">
        <w:r w:rsidRPr="00084DF9">
          <w:rPr>
            <w:rFonts w:ascii="Times New Roman" w:eastAsia="Times New Roman" w:hAnsi="Times New Roman" w:cs="Times New Roman"/>
            <w:color w:val="006CA1"/>
            <w:sz w:val="28"/>
            <w:szCs w:val="28"/>
            <w:u w:val="single"/>
            <w:lang w:eastAsia="ar-SA"/>
          </w:rPr>
          <w:t>http://biblioclub.ru/index.php?page=book&amp;id=136370</w:t>
        </w:r>
      </w:hyperlink>
    </w:p>
    <w:p w:rsidR="00084DF9" w:rsidRPr="00084DF9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3.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Речевой практикум по английскому языку (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Бакалавриат</w:t>
      </w:r>
      <w:proofErr w:type="spellEnd"/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учебное пособие : в 2 ч. / А.А.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Дрюченко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Е.В.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Козыренко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О.В.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Мякушкина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М.В. Ивлева ; науч. ред. Е.А. Чигирин ; Министерство образования и науки РФ, Воронежский государственный университет инженерных технологий. - </w:t>
      </w:r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Воронеж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Воронежский государственный университет инженерных технологий, 2016. - Ч. 1. - 273 с. [Электронный ресурс]. - </w:t>
      </w:r>
      <w:hyperlink r:id="rId11" w:history="1">
        <w:r w:rsidRPr="00084DF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http://biblioclub.ru/index.php?page=book&amp;id=481989</w:t>
        </w:r>
      </w:hyperlink>
    </w:p>
    <w:p w:rsidR="00084DF9" w:rsidRPr="00084DF9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4. </w:t>
      </w:r>
      <w:proofErr w:type="spell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Межова</w:t>
      </w:r>
      <w:proofErr w:type="spell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, М.В. Английский язык: литературное наследие Великобритании XIX 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в. :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практикум / М.В. </w:t>
      </w:r>
      <w:proofErr w:type="spell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Межова</w:t>
      </w:r>
      <w:proofErr w:type="spell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; Министерство культуры Российской Федерации, Кемеровский государственный институт культуры, Социально-гуманитарный институт, Кафедра иностранных языков. - 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Кемерово :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Кемеровский государственный институт культуры, 2016. - 136 </w:t>
      </w:r>
      <w:proofErr w:type="gram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с. :</w:t>
      </w:r>
      <w:proofErr w:type="gram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 xml:space="preserve"> ил. - </w:t>
      </w:r>
      <w:proofErr w:type="spellStart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lastRenderedPageBreak/>
        <w:t>Библиогр</w:t>
      </w:r>
      <w:proofErr w:type="spellEnd"/>
      <w:r w:rsidRPr="00084DF9">
        <w:rPr>
          <w:rFonts w:ascii="Times New Roman" w:eastAsia="Times New Roman" w:hAnsi="Times New Roman" w:cs="Times New Roman"/>
          <w:color w:val="454545"/>
          <w:sz w:val="28"/>
          <w:szCs w:val="28"/>
          <w:lang w:eastAsia="ar-SA"/>
        </w:rPr>
        <w:t>. в кн. - ISBN N 978-5-8154-0335-2 ; То же [Электронный ресурс]. - URL: </w:t>
      </w:r>
      <w:hyperlink r:id="rId12" w:history="1">
        <w:r w:rsidRPr="00084DF9">
          <w:rPr>
            <w:rFonts w:ascii="Times New Roman" w:eastAsia="Times New Roman" w:hAnsi="Times New Roman" w:cs="Times New Roman"/>
            <w:color w:val="006CA1"/>
            <w:sz w:val="28"/>
            <w:szCs w:val="28"/>
            <w:u w:val="single"/>
            <w:lang w:eastAsia="ar-SA"/>
          </w:rPr>
          <w:t>http://biblioclub.ru/index.php?page=book&amp;id=472677</w:t>
        </w:r>
      </w:hyperlink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12. Перечень информационных технологий, используемых при проведении учебной практики (научно-исследовательской работы), включая перечень программного обеспечения и информационных справочных систем 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12.1 Перечень программного обеспечения:</w:t>
      </w:r>
    </w:p>
    <w:p w:rsidR="00AE32BB" w:rsidRPr="00AE32BB" w:rsidRDefault="00AE32BB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  <w:r w:rsidRPr="00AE32BB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Microsoft Word, PowerPoint, Internet Explorer.</w:t>
      </w:r>
    </w:p>
    <w:p w:rsidR="00084DF9" w:rsidRPr="00AE32BB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</w:p>
    <w:p w:rsid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12.2 Перечень информационных справочных систем:</w:t>
      </w:r>
    </w:p>
    <w:p w:rsidR="00AE32BB" w:rsidRPr="00AE32BB" w:rsidRDefault="00AE32BB" w:rsidP="00AE32B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>- www.biblioclub.ru ЭБС «Университетская библиотека онлайн»;</w:t>
      </w:r>
    </w:p>
    <w:p w:rsidR="00AE32BB" w:rsidRPr="00AE32BB" w:rsidRDefault="00AE32BB" w:rsidP="00AE32B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>- www.elibrary.ru    Научная электронная библиотека;</w:t>
      </w:r>
    </w:p>
    <w:p w:rsidR="00AE32BB" w:rsidRPr="00AE32BB" w:rsidRDefault="00AE32BB" w:rsidP="00AE32B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>- www.ebiblioteka.ru Универсальные базы данных изданий;</w:t>
      </w:r>
    </w:p>
    <w:p w:rsidR="00AE32BB" w:rsidRPr="00AE32BB" w:rsidRDefault="00AE32BB" w:rsidP="00AE32B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ЭИОС </w:t>
      </w:r>
      <w:proofErr w:type="spellStart"/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>Мининского</w:t>
      </w:r>
      <w:proofErr w:type="spellEnd"/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университета.</w:t>
      </w:r>
    </w:p>
    <w:p w:rsidR="00AE32BB" w:rsidRDefault="00AE32BB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AE32BB" w:rsidRPr="00084DF9" w:rsidRDefault="00AE32BB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Материально-техническое обеспечение учебной практики</w:t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(НИР)</w:t>
      </w:r>
    </w:p>
    <w:p w:rsidR="00AE32BB" w:rsidRPr="00AE32BB" w:rsidRDefault="00AE32BB" w:rsidP="00AE32BB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AE32BB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Реализация производственной (</w:t>
      </w:r>
      <w:r w:rsidRPr="00AE32BB">
        <w:rPr>
          <w:rFonts w:ascii="Times New Roman" w:eastAsia="Times New Roman" w:hAnsi="Times New Roman" w:cs="Times New Roman"/>
          <w:spacing w:val="-12"/>
          <w:sz w:val="28"/>
          <w:szCs w:val="28"/>
          <w:lang w:eastAsia="ar-SA"/>
        </w:rPr>
        <w:t>педагогической)</w:t>
      </w:r>
      <w:r w:rsidRPr="00AE32B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практики</w:t>
      </w:r>
      <w:r w:rsidRPr="00AE32BB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требует </w:t>
      </w:r>
      <w:r w:rsidRPr="00AE32BB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наличия учебных помещений на базе практик, в том числе оборудованных мультимедийными ресурсами.</w:t>
      </w:r>
    </w:p>
    <w:p w:rsidR="00084DF9" w:rsidRPr="00084DF9" w:rsidRDefault="00AE32BB" w:rsidP="00AE32BB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E32BB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="00084DF9"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br w:type="page"/>
      </w:r>
      <w:r w:rsidR="00084DF9"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СОГЛАСОВАНИЯ ПРОГРАММЫ ПРАКТИКИ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 ПРЕДСТАВИТЕЛЯМИ РАБОТОДАТЕЛЕЙ И/ИЛИ АКАДЕМИЧЕСКИХ СООБЩЕСТВ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(не менее 2-х представителей)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Эксперт(ы):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_____________________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 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ВНЕСЕННЫХ В ПРОГРАММУ ПРАКТИКИ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3"/>
        <w:gridCol w:w="4900"/>
      </w:tblGrid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084DF9" w:rsidRPr="00084DF9" w:rsidTr="00A04B27">
        <w:tc>
          <w:tcPr>
            <w:tcW w:w="5070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БЫЛО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Английский язык. Стратегии понимания 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текста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учебное пособие : в 2 ч. / Е.Б.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, А.В. Бенедиктович, Н.А. Павлович и др. ; под общ. Ред. Е.Б.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Карневской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– 3-е изд.,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перераб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– 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Минск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Вышэйшая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школа, 2013. – Ч. 1. – 320 с. –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В кн. – ISBN 978-985-06-2168-9 (ч. 1). </w:t>
            </w:r>
            <w:hyperlink r:id="rId13" w:history="1">
              <w:r w:rsidRPr="00084DF9">
                <w:rPr>
                  <w:rFonts w:ascii="Times New Roman" w:eastAsia="Times New Roman" w:hAnsi="Times New Roman" w:cs="Times New Roman"/>
                  <w:bCs/>
                  <w:iCs/>
                  <w:color w:val="0563C1" w:themeColor="hyperlink"/>
                  <w:sz w:val="24"/>
                  <w:szCs w:val="24"/>
                  <w:u w:val="single"/>
                  <w:lang w:eastAsia="ar-SA"/>
                </w:rPr>
                <w:t>http://biblioclub.ru/index.php?page=book&amp;id=144362</w:t>
              </w:r>
            </w:hyperlink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.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СТАЛО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tabs>
                <w:tab w:val="left" w:pos="709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Culture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Impact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: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Leisure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Painting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Music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учебное пособие / Е.В.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Турлова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А.В. Павлова, О.А. Хрущева ; Министерство образования и науки Российской Федерации, Оренбургский Государственный Университет. - 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Оренбург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ОГУ, 2016. - 108 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с.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ил., табл. -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. в кн. - ISBN 978-5-7410-1581-0 ; То же [Электронный ресурс]. - URL: </w:t>
            </w:r>
            <w:hyperlink r:id="rId14" w:history="1">
              <w:r w:rsidRPr="00084DF9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ar-SA"/>
                </w:rPr>
                <w:t>http://biblioclub.ru/index.php?page=book&amp;id=469726</w:t>
              </w:r>
            </w:hyperlink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</w:tr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Основание: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6"/>
          <w:szCs w:val="2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143A6" w:rsidRDefault="002A150F"/>
    <w:sectPr w:rsidR="001143A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8"/>
    <w:multiLevelType w:val="multilevel"/>
    <w:tmpl w:val="00000008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B"/>
    <w:multiLevelType w:val="multilevel"/>
    <w:tmpl w:val="0000000B"/>
    <w:name w:val="WW8Num1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16020C6"/>
    <w:multiLevelType w:val="hybridMultilevel"/>
    <w:tmpl w:val="4144452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5EE264D"/>
    <w:multiLevelType w:val="hybridMultilevel"/>
    <w:tmpl w:val="ECD2F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53F"/>
    <w:rsid w:val="00084DF9"/>
    <w:rsid w:val="0020353F"/>
    <w:rsid w:val="00221CCB"/>
    <w:rsid w:val="00227040"/>
    <w:rsid w:val="00272808"/>
    <w:rsid w:val="002A0B8E"/>
    <w:rsid w:val="002A150F"/>
    <w:rsid w:val="00374873"/>
    <w:rsid w:val="00406288"/>
    <w:rsid w:val="005139C1"/>
    <w:rsid w:val="005605B5"/>
    <w:rsid w:val="005F54FD"/>
    <w:rsid w:val="007079D1"/>
    <w:rsid w:val="00710BEB"/>
    <w:rsid w:val="007E425E"/>
    <w:rsid w:val="008361B6"/>
    <w:rsid w:val="00966EEF"/>
    <w:rsid w:val="009F0269"/>
    <w:rsid w:val="00AA7C06"/>
    <w:rsid w:val="00AE32BB"/>
    <w:rsid w:val="00B022E0"/>
    <w:rsid w:val="00CB1820"/>
    <w:rsid w:val="00D82415"/>
    <w:rsid w:val="00E04A03"/>
    <w:rsid w:val="00F445F7"/>
    <w:rsid w:val="00F60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AA2F819-A028-4B68-A9B1-587ACE9AB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D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10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0B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84903" TargetMode="External"/><Relationship Id="rId13" Type="http://schemas.openxmlformats.org/officeDocument/2006/relationships/hyperlink" Target="http://biblioclub.ru/index.php?page=book_red&amp;id=144362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69726" TargetMode="External"/><Relationship Id="rId12" Type="http://schemas.openxmlformats.org/officeDocument/2006/relationships/hyperlink" Target="http://biblioclub.ru/index.php?page=book&amp;id=472677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81989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13637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5754" TargetMode="External"/><Relationship Id="rId14" Type="http://schemas.openxmlformats.org/officeDocument/2006/relationships/hyperlink" Target="http://biblioclub.ru/index.php?page=book&amp;id=4697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13</Pages>
  <Words>2240</Words>
  <Characters>12774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Хорев Юрий Александрович</dc:creator>
  <cp:keywords/>
  <dc:description/>
  <cp:lastModifiedBy>Petr</cp:lastModifiedBy>
  <cp:revision>26</cp:revision>
  <cp:lastPrinted>2019-08-30T16:44:00Z</cp:lastPrinted>
  <dcterms:created xsi:type="dcterms:W3CDTF">2019-08-19T06:09:00Z</dcterms:created>
  <dcterms:modified xsi:type="dcterms:W3CDTF">2021-09-20T14:35:00Z</dcterms:modified>
</cp:coreProperties>
</file>